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B1DDE" w14:textId="031E45B1" w:rsidR="00F4306B" w:rsidRPr="0099031F" w:rsidRDefault="00AD23C6" w:rsidP="00482C6F">
      <w:pPr>
        <w:pStyle w:val="a4"/>
        <w:jc w:val="left"/>
        <w:rPr>
          <w:rFonts w:ascii="ＭＳ Ｐ明朝" w:eastAsia="ＭＳ Ｐ明朝" w:hAnsi="ＭＳ Ｐ明朝"/>
          <w:sz w:val="24"/>
        </w:rPr>
      </w:pPr>
      <w:r w:rsidRPr="0099031F">
        <w:rPr>
          <w:rStyle w:val="c9dxtc"/>
          <w:rFonts w:ascii="ＭＳ Ｐ明朝" w:eastAsia="ＭＳ Ｐ明朝" w:hAnsi="ＭＳ Ｐ明朝"/>
          <w:color w:val="000000"/>
          <w:sz w:val="24"/>
        </w:rPr>
        <w:t>染色体工学技術</w:t>
      </w:r>
      <w:r w:rsidR="0088340B" w:rsidRPr="0099031F">
        <w:rPr>
          <w:rStyle w:val="c9dxtc"/>
          <w:rFonts w:ascii="ＭＳ Ｐ明朝" w:eastAsia="ＭＳ Ｐ明朝" w:hAnsi="ＭＳ Ｐ明朝" w:hint="eastAsia"/>
          <w:color w:val="000000"/>
          <w:sz w:val="24"/>
        </w:rPr>
        <w:t>を基盤とした産官学連携</w:t>
      </w:r>
    </w:p>
    <w:p w14:paraId="5175A098" w14:textId="77777777" w:rsidR="00F4306B" w:rsidRPr="0099031F" w:rsidRDefault="00F4306B" w:rsidP="00482C6F">
      <w:pPr>
        <w:pStyle w:val="a4"/>
        <w:jc w:val="left"/>
        <w:rPr>
          <w:rFonts w:ascii="ＭＳ Ｐ明朝" w:eastAsia="ＭＳ Ｐ明朝" w:hAnsi="ＭＳ Ｐ明朝"/>
          <w:sz w:val="24"/>
        </w:rPr>
      </w:pPr>
    </w:p>
    <w:p w14:paraId="701F99AC" w14:textId="0E981E6D" w:rsidR="00F07170" w:rsidRPr="0099031F" w:rsidRDefault="00AD23C6" w:rsidP="00482C6F">
      <w:pPr>
        <w:rPr>
          <w:rFonts w:ascii="ＭＳ Ｐ明朝" w:eastAsia="ＭＳ Ｐ明朝" w:hAnsi="ＭＳ Ｐ明朝"/>
          <w:sz w:val="24"/>
        </w:rPr>
      </w:pPr>
      <w:r w:rsidRPr="0099031F">
        <w:rPr>
          <w:rFonts w:ascii="ＭＳ Ｐ明朝" w:eastAsia="ＭＳ Ｐ明朝" w:hAnsi="ＭＳ Ｐ明朝" w:hint="eastAsia"/>
          <w:sz w:val="24"/>
        </w:rPr>
        <w:t>香月康宏</w:t>
      </w:r>
      <w:r w:rsidR="00D72977" w:rsidRPr="0099031F">
        <w:rPr>
          <w:rFonts w:ascii="ＭＳ Ｐ明朝" w:eastAsia="ＭＳ Ｐ明朝" w:hAnsi="ＭＳ Ｐ明朝"/>
          <w:sz w:val="24"/>
          <w:vertAlign w:val="superscript"/>
        </w:rPr>
        <w:t>1</w:t>
      </w:r>
      <w:r w:rsidRPr="0099031F">
        <w:rPr>
          <w:rFonts w:ascii="ＭＳ Ｐ明朝" w:eastAsia="ＭＳ Ｐ明朝" w:hAnsi="ＭＳ Ｐ明朝"/>
          <w:sz w:val="24"/>
          <w:vertAlign w:val="superscript"/>
        </w:rPr>
        <w:t>,2</w:t>
      </w:r>
      <w:r w:rsidR="0088340B" w:rsidRPr="0099031F">
        <w:rPr>
          <w:rFonts w:ascii="ＭＳ Ｐ明朝" w:eastAsia="ＭＳ Ｐ明朝" w:hAnsi="ＭＳ Ｐ明朝" w:hint="eastAsia"/>
          <w:sz w:val="24"/>
        </w:rPr>
        <w:t>（かづき　やすひろ）、教授</w:t>
      </w:r>
    </w:p>
    <w:p w14:paraId="10ED5664" w14:textId="1D389A9E" w:rsidR="00D72977" w:rsidRPr="0099031F" w:rsidRDefault="00D72977" w:rsidP="00482C6F">
      <w:pPr>
        <w:pStyle w:val="authors"/>
        <w:rPr>
          <w:rFonts w:ascii="ＭＳ Ｐ明朝" w:eastAsia="ＭＳ Ｐ明朝" w:hAnsi="ＭＳ Ｐ明朝"/>
          <w:b w:val="0"/>
          <w:sz w:val="24"/>
        </w:rPr>
      </w:pPr>
      <w:r w:rsidRPr="0099031F">
        <w:rPr>
          <w:rFonts w:ascii="ＭＳ Ｐ明朝" w:eastAsia="ＭＳ Ｐ明朝" w:hAnsi="ＭＳ Ｐ明朝" w:hint="eastAsia"/>
          <w:b w:val="0"/>
          <w:sz w:val="24"/>
        </w:rPr>
        <w:t>（</w:t>
      </w:r>
      <w:r w:rsidRPr="0099031F">
        <w:rPr>
          <w:rFonts w:ascii="ＭＳ Ｐ明朝" w:eastAsia="ＭＳ Ｐ明朝" w:hAnsi="ＭＳ Ｐ明朝"/>
          <w:b w:val="0"/>
          <w:sz w:val="24"/>
          <w:vertAlign w:val="superscript"/>
        </w:rPr>
        <w:t>1</w:t>
      </w:r>
      <w:r w:rsidR="00AD23C6" w:rsidRPr="0099031F">
        <w:rPr>
          <w:rFonts w:ascii="ＭＳ Ｐ明朝" w:eastAsia="ＭＳ Ｐ明朝" w:hAnsi="ＭＳ Ｐ明朝" w:hint="eastAsia"/>
          <w:b w:val="0"/>
          <w:sz w:val="24"/>
        </w:rPr>
        <w:t>鳥取大学医学部生命科学科染色体医工学講座</w:t>
      </w:r>
      <w:r w:rsidR="00FF1F55" w:rsidRPr="0099031F">
        <w:rPr>
          <w:rFonts w:ascii="ＭＳ Ｐ明朝" w:eastAsia="ＭＳ Ｐ明朝" w:hAnsi="ＭＳ Ｐ明朝" w:hint="eastAsia"/>
          <w:b w:val="0"/>
          <w:sz w:val="24"/>
        </w:rPr>
        <w:t>、</w:t>
      </w:r>
      <w:r w:rsidR="00F4306B" w:rsidRPr="0099031F">
        <w:rPr>
          <w:rFonts w:ascii="ＭＳ Ｐ明朝" w:eastAsia="ＭＳ Ｐ明朝" w:hAnsi="ＭＳ Ｐ明朝" w:hint="eastAsia"/>
          <w:b w:val="0"/>
          <w:sz w:val="24"/>
          <w:vertAlign w:val="superscript"/>
        </w:rPr>
        <w:t>2</w:t>
      </w:r>
      <w:r w:rsidR="00AD23C6" w:rsidRPr="0099031F">
        <w:rPr>
          <w:rFonts w:ascii="ＭＳ Ｐ明朝" w:eastAsia="ＭＳ Ｐ明朝" w:hAnsi="ＭＳ Ｐ明朝" w:hint="eastAsia"/>
          <w:b w:val="0"/>
          <w:sz w:val="24"/>
        </w:rPr>
        <w:t>鳥取大学染色体工学研究センター</w:t>
      </w:r>
      <w:r w:rsidRPr="0099031F">
        <w:rPr>
          <w:rFonts w:ascii="ＭＳ Ｐ明朝" w:eastAsia="ＭＳ Ｐ明朝" w:hAnsi="ＭＳ Ｐ明朝" w:hint="eastAsia"/>
          <w:b w:val="0"/>
          <w:sz w:val="24"/>
        </w:rPr>
        <w:t>）</w:t>
      </w:r>
    </w:p>
    <w:p w14:paraId="7C17F0CC" w14:textId="51E49A23" w:rsidR="00D72977" w:rsidRPr="0099031F" w:rsidRDefault="000F34B9" w:rsidP="00DC36C6">
      <w:pPr>
        <w:pStyle w:val="authors"/>
        <w:jc w:val="center"/>
        <w:rPr>
          <w:rFonts w:ascii="ＭＳ Ｐ明朝" w:eastAsia="ＭＳ Ｐ明朝" w:hAnsi="ＭＳ Ｐ明朝"/>
          <w:b w:val="0"/>
          <w:bCs/>
          <w:color w:val="FF0000"/>
          <w:sz w:val="24"/>
        </w:rPr>
      </w:pPr>
      <w:r w:rsidRPr="0099031F">
        <w:rPr>
          <w:rFonts w:ascii="ＭＳ Ｐ明朝" w:eastAsia="ＭＳ Ｐ明朝" w:hAnsi="ＭＳ Ｐ明朝" w:hint="eastAsia"/>
          <w:b w:val="0"/>
          <w:bCs/>
          <w:color w:val="FF0000"/>
          <w:sz w:val="24"/>
        </w:rPr>
        <w:t xml:space="preserve"> </w:t>
      </w:r>
    </w:p>
    <w:p w14:paraId="7153DE7D" w14:textId="0A60BC63" w:rsidR="00275F55" w:rsidRPr="0099031F" w:rsidRDefault="0088340B" w:rsidP="0099031F">
      <w:pPr>
        <w:ind w:firstLineChars="100" w:firstLine="232"/>
        <w:rPr>
          <w:rFonts w:ascii="ＭＳ Ｐ明朝" w:eastAsia="ＭＳ Ｐ明朝" w:hAnsi="ＭＳ Ｐ明朝"/>
          <w:color w:val="000000"/>
          <w:sz w:val="24"/>
        </w:rPr>
      </w:pPr>
      <w:r w:rsidRPr="0099031F">
        <w:rPr>
          <w:rFonts w:ascii="ＭＳ Ｐ明朝" w:eastAsia="ＭＳ Ｐ明朝" w:hAnsi="ＭＳ Ｐ明朝" w:hint="eastAsia"/>
          <w:sz w:val="24"/>
        </w:rPr>
        <w:t>哺乳類細胞や動物に外来遺伝子を発現させるためのベクターの開発は基礎研究のみならず産業や医療への応用面でも重要な役割を果たしてきた。我々は独自の</w:t>
      </w:r>
      <w:r w:rsidRPr="0099031F">
        <w:rPr>
          <w:rFonts w:ascii="ＭＳ Ｐ明朝" w:eastAsia="ＭＳ Ｐ明朝" w:hAnsi="ＭＳ Ｐ明朝" w:hint="eastAsia"/>
          <w:color w:val="000000"/>
          <w:sz w:val="24"/>
        </w:rPr>
        <w:t>染色体工学技術を用いて</w:t>
      </w:r>
      <w:r w:rsidRPr="0099031F">
        <w:rPr>
          <w:rFonts w:ascii="ＭＳ Ｐ明朝" w:eastAsia="ＭＳ Ｐ明朝" w:hAnsi="ＭＳ Ｐ明朝" w:hint="eastAsia"/>
          <w:sz w:val="24"/>
        </w:rPr>
        <w:t>巨大なヒト遺伝子、複数のヒト遺伝子を導入可能である</w:t>
      </w:r>
      <w:r w:rsidRPr="0099031F">
        <w:rPr>
          <w:rFonts w:ascii="ＭＳ Ｐ明朝" w:eastAsia="ＭＳ Ｐ明朝" w:hAnsi="ＭＳ Ｐ明朝" w:hint="eastAsia"/>
          <w:color w:val="000000"/>
          <w:sz w:val="24"/>
        </w:rPr>
        <w:t>ヒト人工染色体</w:t>
      </w:r>
      <w:r w:rsidRPr="0099031F">
        <w:rPr>
          <w:rFonts w:ascii="ＭＳ Ｐ明朝" w:eastAsia="ＭＳ Ｐ明朝" w:hAnsi="ＭＳ Ｐ明朝" w:hint="eastAsia"/>
          <w:sz w:val="24"/>
        </w:rPr>
        <w:t>（HAC）およびマウス人工染色体(MAC)</w:t>
      </w:r>
      <w:r w:rsidRPr="0099031F">
        <w:rPr>
          <w:rFonts w:ascii="ＭＳ Ｐ明朝" w:eastAsia="ＭＳ Ｐ明朝" w:hAnsi="ＭＳ Ｐ明朝" w:hint="eastAsia"/>
          <w:color w:val="000000"/>
          <w:sz w:val="24"/>
        </w:rPr>
        <w:t>の開発を用いて行ってきた。</w:t>
      </w:r>
      <w:r w:rsidR="0099031F" w:rsidRPr="0099031F">
        <w:rPr>
          <w:rFonts w:ascii="ＭＳ Ｐ明朝" w:eastAsia="ＭＳ Ｐ明朝" w:hAnsi="ＭＳ Ｐ明朝" w:hint="eastAsia"/>
          <w:color w:val="000000"/>
          <w:sz w:val="24"/>
        </w:rPr>
        <w:t>これまでに</w:t>
      </w:r>
      <w:r w:rsidR="0099031F" w:rsidRPr="0099031F">
        <w:rPr>
          <w:rFonts w:ascii="ＭＳ Ｐ明朝" w:eastAsia="ＭＳ Ｐ明朝" w:hAnsi="ＭＳ Ｐ明朝"/>
          <w:color w:val="000000"/>
          <w:sz w:val="24"/>
        </w:rPr>
        <w:t>HAC/MAC</w:t>
      </w:r>
      <w:r w:rsidR="0099031F" w:rsidRPr="0099031F">
        <w:rPr>
          <w:rFonts w:ascii="ＭＳ Ｐ明朝" w:eastAsia="ＭＳ Ｐ明朝" w:hAnsi="ＭＳ Ｐ明朝" w:hint="eastAsia"/>
          <w:color w:val="000000"/>
          <w:sz w:val="24"/>
        </w:rPr>
        <w:t>技術によ</w:t>
      </w:r>
      <w:r w:rsidR="0099031F" w:rsidRPr="0099031F">
        <w:rPr>
          <w:rFonts w:ascii="ＭＳ Ｐ明朝" w:eastAsia="ＭＳ Ｐ明朝" w:hAnsi="ＭＳ Ｐ明朝" w:hint="eastAsia"/>
          <w:color w:val="000000"/>
          <w:sz w:val="24"/>
        </w:rPr>
        <w:t>り、</w:t>
      </w:r>
      <w:r w:rsidR="0099031F" w:rsidRPr="0099031F">
        <w:rPr>
          <w:rFonts w:ascii="ＭＳ Ｐ明朝" w:eastAsia="ＭＳ Ｐ明朝" w:hAnsi="ＭＳ Ｐ明朝" w:hint="eastAsia"/>
          <w:color w:val="000000"/>
          <w:sz w:val="24"/>
        </w:rPr>
        <w:t>ヒト抗体遺伝子を保持する完全ヒト抗体産生動物、ヒト薬物代謝酵素を発現するモデル</w:t>
      </w:r>
      <w:r w:rsidR="0099031F" w:rsidRPr="0099031F">
        <w:rPr>
          <w:rFonts w:ascii="ＭＳ Ｐ明朝" w:eastAsia="ＭＳ Ｐ明朝" w:hAnsi="ＭＳ Ｐ明朝" w:hint="eastAsia"/>
          <w:color w:val="000000"/>
          <w:sz w:val="24"/>
        </w:rPr>
        <w:t>動物</w:t>
      </w:r>
      <w:r w:rsidR="0099031F" w:rsidRPr="0099031F">
        <w:rPr>
          <w:rFonts w:ascii="ＭＳ Ｐ明朝" w:eastAsia="ＭＳ Ｐ明朝" w:hAnsi="ＭＳ Ｐ明朝" w:hint="eastAsia"/>
          <w:color w:val="000000"/>
          <w:sz w:val="24"/>
        </w:rPr>
        <w:t>など</w:t>
      </w:r>
      <w:r w:rsidR="0099031F" w:rsidRPr="0099031F">
        <w:rPr>
          <w:rFonts w:ascii="ＭＳ Ｐ明朝" w:eastAsia="ＭＳ Ｐ明朝" w:hAnsi="ＭＳ Ｐ明朝" w:hint="eastAsia"/>
          <w:color w:val="000000"/>
          <w:sz w:val="24"/>
        </w:rPr>
        <w:t>の開発を行い、製薬企業などと共同で創薬研究を推進してきた。</w:t>
      </w:r>
      <w:r w:rsidRPr="0099031F">
        <w:rPr>
          <w:rFonts w:ascii="ＭＳ Ｐ明朝" w:eastAsia="ＭＳ Ｐ明朝" w:hAnsi="ＭＳ Ｐ明朝" w:hint="eastAsia"/>
          <w:color w:val="000000"/>
          <w:sz w:val="24"/>
        </w:rPr>
        <w:t>本</w:t>
      </w:r>
      <w:r w:rsidRPr="0099031F">
        <w:rPr>
          <w:rFonts w:ascii="ＭＳ Ｐ明朝" w:eastAsia="ＭＳ Ｐ明朝" w:hAnsi="ＭＳ Ｐ明朝"/>
          <w:color w:val="000000"/>
          <w:sz w:val="24"/>
        </w:rPr>
        <w:t>FD</w:t>
      </w:r>
      <w:r w:rsidR="00CD3482" w:rsidRPr="0099031F">
        <w:rPr>
          <w:rFonts w:ascii="ＭＳ Ｐ明朝" w:eastAsia="ＭＳ Ｐ明朝" w:hAnsi="ＭＳ Ｐ明朝" w:hint="eastAsia"/>
          <w:color w:val="000000"/>
          <w:sz w:val="24"/>
        </w:rPr>
        <w:t>講演会</w:t>
      </w:r>
      <w:r w:rsidRPr="0099031F">
        <w:rPr>
          <w:rFonts w:ascii="ＭＳ Ｐ明朝" w:eastAsia="ＭＳ Ｐ明朝" w:hAnsi="ＭＳ Ｐ明朝" w:hint="eastAsia"/>
          <w:color w:val="000000"/>
          <w:sz w:val="24"/>
        </w:rPr>
        <w:t>では、</w:t>
      </w:r>
      <w:r w:rsidR="0099031F" w:rsidRPr="0099031F">
        <w:rPr>
          <w:rStyle w:val="c9dxtc"/>
          <w:rFonts w:ascii="ＭＳ Ｐ明朝" w:eastAsia="ＭＳ Ｐ明朝" w:hAnsi="ＭＳ Ｐ明朝"/>
          <w:color w:val="000000"/>
          <w:sz w:val="24"/>
        </w:rPr>
        <w:t>染色体工学技術</w:t>
      </w:r>
      <w:r w:rsidRPr="0099031F">
        <w:rPr>
          <w:rFonts w:ascii="ＭＳ Ｐ明朝" w:eastAsia="ＭＳ Ｐ明朝" w:hAnsi="ＭＳ Ｐ明朝" w:hint="eastAsia"/>
          <w:color w:val="000000"/>
          <w:sz w:val="24"/>
        </w:rPr>
        <w:t>を基盤とした鳥取大学・鳥取県における</w:t>
      </w:r>
      <w:r w:rsidR="0099031F" w:rsidRPr="0099031F">
        <w:rPr>
          <w:rFonts w:ascii="ＭＳ Ｐ明朝" w:eastAsia="ＭＳ Ｐ明朝" w:hAnsi="ＭＳ Ｐ明朝" w:cs="MS PGothic"/>
          <w:sz w:val="24"/>
        </w:rPr>
        <w:t>JST</w:t>
      </w:r>
      <w:r w:rsidR="0099031F">
        <w:rPr>
          <w:rFonts w:ascii="ＭＳ Ｐ明朝" w:eastAsia="ＭＳ Ｐ明朝" w:hAnsi="ＭＳ Ｐ明朝" w:cs="MS PGothic" w:hint="eastAsia"/>
          <w:sz w:val="24"/>
        </w:rPr>
        <w:t>・</w:t>
      </w:r>
      <w:r w:rsidR="0099031F" w:rsidRPr="0099031F">
        <w:rPr>
          <w:rFonts w:ascii="ＭＳ Ｐ明朝" w:eastAsia="ＭＳ Ｐ明朝" w:hAnsi="ＭＳ Ｐ明朝" w:cs="MS PGothic"/>
          <w:sz w:val="24"/>
        </w:rPr>
        <w:t>地域産官学共同研究拠点整備事業</w:t>
      </w:r>
      <w:r w:rsidR="0099031F" w:rsidRPr="0099031F">
        <w:rPr>
          <w:rFonts w:ascii="ＭＳ Ｐ明朝" w:eastAsia="ＭＳ Ｐ明朝" w:hAnsi="ＭＳ Ｐ明朝" w:cs="MS PGothic" w:hint="eastAsia"/>
          <w:sz w:val="24"/>
        </w:rPr>
        <w:t>や文科省・</w:t>
      </w:r>
      <w:r w:rsidR="0099031F" w:rsidRPr="0099031F">
        <w:rPr>
          <w:rFonts w:ascii="ＭＳ Ｐ明朝" w:eastAsia="ＭＳ Ｐ明朝" w:hAnsi="ＭＳ Ｐ明朝" w:hint="eastAsia"/>
          <w:sz w:val="24"/>
        </w:rPr>
        <w:t>地域科学実証拠点整備事業</w:t>
      </w:r>
      <w:r w:rsidR="0099031F" w:rsidRPr="0099031F">
        <w:rPr>
          <w:rFonts w:ascii="ＭＳ Ｐ明朝" w:eastAsia="ＭＳ Ｐ明朝" w:hAnsi="ＭＳ Ｐ明朝" w:hint="eastAsia"/>
          <w:sz w:val="24"/>
        </w:rPr>
        <w:t>などの</w:t>
      </w:r>
      <w:r w:rsidR="0099031F" w:rsidRPr="0099031F">
        <w:rPr>
          <w:rFonts w:ascii="ＭＳ Ｐ明朝" w:eastAsia="ＭＳ Ｐ明朝" w:hAnsi="ＭＳ Ｐ明朝" w:hint="eastAsia"/>
          <w:color w:val="000000"/>
          <w:sz w:val="24"/>
        </w:rPr>
        <w:t>産官学連携事業</w:t>
      </w:r>
      <w:r w:rsidRPr="0099031F">
        <w:rPr>
          <w:rFonts w:ascii="ＭＳ Ｐ明朝" w:eastAsia="ＭＳ Ｐ明朝" w:hAnsi="ＭＳ Ｐ明朝" w:hint="eastAsia"/>
          <w:color w:val="000000"/>
          <w:sz w:val="24"/>
        </w:rPr>
        <w:t>について紹介する</w:t>
      </w:r>
      <w:r w:rsidRPr="0099031F">
        <w:rPr>
          <w:rFonts w:ascii="ＭＳ Ｐ明朝" w:eastAsia="ＭＳ Ｐ明朝" w:hAnsi="ＭＳ Ｐ明朝" w:hint="eastAsia"/>
          <w:sz w:val="24"/>
        </w:rPr>
        <w:t>。</w:t>
      </w:r>
    </w:p>
    <w:p w14:paraId="796D01B1" w14:textId="77777777" w:rsidR="0088340B" w:rsidRPr="0088340B" w:rsidRDefault="0088340B">
      <w:pPr>
        <w:ind w:firstLineChars="100" w:firstLine="232"/>
        <w:rPr>
          <w:rFonts w:ascii="ＭＳ Ｐ明朝" w:eastAsia="ＭＳ Ｐ明朝" w:hAnsi="ＭＳ Ｐ明朝"/>
          <w:sz w:val="24"/>
        </w:rPr>
      </w:pPr>
    </w:p>
    <w:sectPr w:rsidR="0088340B" w:rsidRPr="0088340B" w:rsidSect="000B5354">
      <w:pgSz w:w="11900" w:h="16840" w:code="9"/>
      <w:pgMar w:top="1985" w:right="1701" w:bottom="1701" w:left="1701" w:header="851" w:footer="992" w:gutter="0"/>
      <w:cols w:space="425"/>
      <w:docGrid w:type="linesAndChars" w:linePitch="398"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67221" w14:textId="77777777" w:rsidR="001E452E" w:rsidRDefault="001E452E" w:rsidP="00F910D1">
      <w:r>
        <w:separator/>
      </w:r>
    </w:p>
  </w:endnote>
  <w:endnote w:type="continuationSeparator" w:id="0">
    <w:p w14:paraId="58227000" w14:textId="77777777" w:rsidR="001E452E" w:rsidRDefault="001E452E" w:rsidP="00F9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71114" w14:textId="77777777" w:rsidR="001E452E" w:rsidRDefault="001E452E" w:rsidP="00F910D1">
      <w:r>
        <w:separator/>
      </w:r>
    </w:p>
  </w:footnote>
  <w:footnote w:type="continuationSeparator" w:id="0">
    <w:p w14:paraId="57F20B7B" w14:textId="77777777" w:rsidR="001E452E" w:rsidRDefault="001E452E" w:rsidP="00F91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6"/>
  <w:drawingGridVerticalSpacing w:val="19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E3"/>
    <w:rsid w:val="00011DAF"/>
    <w:rsid w:val="00046D5B"/>
    <w:rsid w:val="00066247"/>
    <w:rsid w:val="0008329A"/>
    <w:rsid w:val="00084FC6"/>
    <w:rsid w:val="00090E86"/>
    <w:rsid w:val="000B5354"/>
    <w:rsid w:val="000C7555"/>
    <w:rsid w:val="000F34B9"/>
    <w:rsid w:val="00121A20"/>
    <w:rsid w:val="00146E40"/>
    <w:rsid w:val="001559DA"/>
    <w:rsid w:val="00183D7C"/>
    <w:rsid w:val="0018412A"/>
    <w:rsid w:val="001A728E"/>
    <w:rsid w:val="001B76B4"/>
    <w:rsid w:val="001C6AF8"/>
    <w:rsid w:val="001E452E"/>
    <w:rsid w:val="00244C30"/>
    <w:rsid w:val="00246EE6"/>
    <w:rsid w:val="00275F55"/>
    <w:rsid w:val="00276895"/>
    <w:rsid w:val="002839F2"/>
    <w:rsid w:val="00292B31"/>
    <w:rsid w:val="00310D03"/>
    <w:rsid w:val="00320F7B"/>
    <w:rsid w:val="00364BA6"/>
    <w:rsid w:val="00392785"/>
    <w:rsid w:val="004336D2"/>
    <w:rsid w:val="00440FD4"/>
    <w:rsid w:val="00447FEA"/>
    <w:rsid w:val="00482C6F"/>
    <w:rsid w:val="00503884"/>
    <w:rsid w:val="0053485B"/>
    <w:rsid w:val="00564479"/>
    <w:rsid w:val="00565539"/>
    <w:rsid w:val="00586312"/>
    <w:rsid w:val="005D2879"/>
    <w:rsid w:val="005E407F"/>
    <w:rsid w:val="00644956"/>
    <w:rsid w:val="00664813"/>
    <w:rsid w:val="00680898"/>
    <w:rsid w:val="006809E0"/>
    <w:rsid w:val="006940FB"/>
    <w:rsid w:val="006E2D17"/>
    <w:rsid w:val="00735FE3"/>
    <w:rsid w:val="00796AC5"/>
    <w:rsid w:val="007D25C7"/>
    <w:rsid w:val="007E273F"/>
    <w:rsid w:val="007E44B4"/>
    <w:rsid w:val="007F4EFD"/>
    <w:rsid w:val="0088340B"/>
    <w:rsid w:val="00883A38"/>
    <w:rsid w:val="008A4A3B"/>
    <w:rsid w:val="008E3F59"/>
    <w:rsid w:val="00933290"/>
    <w:rsid w:val="00940C0E"/>
    <w:rsid w:val="0099031F"/>
    <w:rsid w:val="009D3B28"/>
    <w:rsid w:val="00A064E3"/>
    <w:rsid w:val="00A30F3E"/>
    <w:rsid w:val="00A5524C"/>
    <w:rsid w:val="00A63640"/>
    <w:rsid w:val="00A71472"/>
    <w:rsid w:val="00AB3555"/>
    <w:rsid w:val="00AB39BF"/>
    <w:rsid w:val="00AC3065"/>
    <w:rsid w:val="00AC57C8"/>
    <w:rsid w:val="00AD23C6"/>
    <w:rsid w:val="00B400D4"/>
    <w:rsid w:val="00B60428"/>
    <w:rsid w:val="00BC2FE0"/>
    <w:rsid w:val="00BD2814"/>
    <w:rsid w:val="00BF1954"/>
    <w:rsid w:val="00C42BDC"/>
    <w:rsid w:val="00C9528A"/>
    <w:rsid w:val="00CA0C3C"/>
    <w:rsid w:val="00CA2C5D"/>
    <w:rsid w:val="00CB72C8"/>
    <w:rsid w:val="00CC0ED8"/>
    <w:rsid w:val="00CC5F89"/>
    <w:rsid w:val="00CD0152"/>
    <w:rsid w:val="00CD3482"/>
    <w:rsid w:val="00CF3716"/>
    <w:rsid w:val="00D3516D"/>
    <w:rsid w:val="00D36DDC"/>
    <w:rsid w:val="00D72977"/>
    <w:rsid w:val="00D97291"/>
    <w:rsid w:val="00DA5CC9"/>
    <w:rsid w:val="00DC36C6"/>
    <w:rsid w:val="00DD5E2B"/>
    <w:rsid w:val="00E4216D"/>
    <w:rsid w:val="00E53A83"/>
    <w:rsid w:val="00E66C11"/>
    <w:rsid w:val="00F07170"/>
    <w:rsid w:val="00F4306B"/>
    <w:rsid w:val="00F550E9"/>
    <w:rsid w:val="00F81F16"/>
    <w:rsid w:val="00F910D1"/>
    <w:rsid w:val="00F94799"/>
    <w:rsid w:val="00FA7DDC"/>
    <w:rsid w:val="00FF1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D0D62D8"/>
  <w15:docId w15:val="{B7B0C941-4EAF-8D4A-B5BE-C4D14DB2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56E"/>
    <w:pPr>
      <w:widowControl w:val="0"/>
      <w:jc w:val="both"/>
    </w:pPr>
    <w:rPr>
      <w:rFonts w:ascii="ＭＳ 明朝" w:hAnsi="Times"/>
      <w:kern w:val="2"/>
      <w:sz w:val="22"/>
      <w:szCs w:val="24"/>
    </w:rPr>
  </w:style>
  <w:style w:type="paragraph" w:styleId="2">
    <w:name w:val="heading 2"/>
    <w:basedOn w:val="a"/>
    <w:next w:val="a"/>
    <w:qFormat/>
    <w:rsid w:val="0056256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ごち"/>
    <w:basedOn w:val="a"/>
    <w:rsid w:val="00035C51"/>
    <w:rPr>
      <w:rFonts w:ascii="Times New Roman" w:eastAsia="ＭＳ ゴシック" w:hAnsi="Times New Roman"/>
      <w:szCs w:val="20"/>
    </w:rPr>
  </w:style>
  <w:style w:type="paragraph" w:customStyle="1" w:styleId="a4">
    <w:name w:val="演題タイトル"/>
    <w:basedOn w:val="a"/>
    <w:rsid w:val="0056256E"/>
    <w:pPr>
      <w:jc w:val="center"/>
    </w:pPr>
    <w:rPr>
      <w:rFonts w:eastAsia="ＭＳ ゴシック"/>
      <w:sz w:val="28"/>
    </w:rPr>
  </w:style>
  <w:style w:type="paragraph" w:customStyle="1" w:styleId="authors">
    <w:name w:val="authors"/>
    <w:basedOn w:val="a"/>
    <w:rsid w:val="0056256E"/>
    <w:pPr>
      <w:jc w:val="left"/>
    </w:pPr>
    <w:rPr>
      <w:rFonts w:ascii="ＭＳ ゴシック" w:eastAsia="ＭＳ ゴシック"/>
      <w:b/>
    </w:rPr>
  </w:style>
  <w:style w:type="paragraph" w:styleId="a5">
    <w:name w:val="header"/>
    <w:basedOn w:val="a"/>
    <w:link w:val="a6"/>
    <w:uiPriority w:val="99"/>
    <w:unhideWhenUsed/>
    <w:rsid w:val="00F910D1"/>
    <w:pPr>
      <w:tabs>
        <w:tab w:val="center" w:pos="4252"/>
        <w:tab w:val="right" w:pos="8504"/>
      </w:tabs>
      <w:snapToGrid w:val="0"/>
    </w:pPr>
  </w:style>
  <w:style w:type="character" w:customStyle="1" w:styleId="a6">
    <w:name w:val="ヘッダー (文字)"/>
    <w:link w:val="a5"/>
    <w:uiPriority w:val="99"/>
    <w:rsid w:val="00F910D1"/>
    <w:rPr>
      <w:rFonts w:ascii="ＭＳ 明朝" w:hAnsi="Times"/>
      <w:kern w:val="2"/>
      <w:sz w:val="22"/>
      <w:szCs w:val="24"/>
    </w:rPr>
  </w:style>
  <w:style w:type="paragraph" w:styleId="a7">
    <w:name w:val="footer"/>
    <w:basedOn w:val="a"/>
    <w:link w:val="a8"/>
    <w:uiPriority w:val="99"/>
    <w:unhideWhenUsed/>
    <w:rsid w:val="00F910D1"/>
    <w:pPr>
      <w:tabs>
        <w:tab w:val="center" w:pos="4252"/>
        <w:tab w:val="right" w:pos="8504"/>
      </w:tabs>
      <w:snapToGrid w:val="0"/>
    </w:pPr>
  </w:style>
  <w:style w:type="character" w:customStyle="1" w:styleId="a8">
    <w:name w:val="フッター (文字)"/>
    <w:link w:val="a7"/>
    <w:uiPriority w:val="99"/>
    <w:rsid w:val="00F910D1"/>
    <w:rPr>
      <w:rFonts w:ascii="ＭＳ 明朝" w:hAnsi="Times"/>
      <w:kern w:val="2"/>
      <w:sz w:val="22"/>
      <w:szCs w:val="24"/>
    </w:rPr>
  </w:style>
  <w:style w:type="paragraph" w:styleId="a9">
    <w:name w:val="Balloon Text"/>
    <w:basedOn w:val="a"/>
    <w:link w:val="aa"/>
    <w:uiPriority w:val="99"/>
    <w:semiHidden/>
    <w:unhideWhenUsed/>
    <w:rsid w:val="005D28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2879"/>
    <w:rPr>
      <w:rFonts w:asciiTheme="majorHAnsi" w:eastAsiaTheme="majorEastAsia" w:hAnsiTheme="majorHAnsi" w:cstheme="majorBidi"/>
      <w:kern w:val="2"/>
      <w:sz w:val="18"/>
      <w:szCs w:val="18"/>
    </w:rPr>
  </w:style>
  <w:style w:type="character" w:customStyle="1" w:styleId="c9dxtc">
    <w:name w:val="c9dxtc"/>
    <w:basedOn w:val="a0"/>
    <w:rsid w:val="00AD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演題タイトル</vt:lpstr>
      <vt:lpstr>演題タイトル</vt:lpstr>
    </vt:vector>
  </TitlesOfParts>
  <Company>Microsoft</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演題タイトル</dc:title>
  <dc:creator>溝端 知宏</dc:creator>
  <cp:lastModifiedBy>香月　康宏</cp:lastModifiedBy>
  <cp:revision>5</cp:revision>
  <cp:lastPrinted>2021-06-23T23:27:00Z</cp:lastPrinted>
  <dcterms:created xsi:type="dcterms:W3CDTF">2024-09-21T10:45:00Z</dcterms:created>
  <dcterms:modified xsi:type="dcterms:W3CDTF">2024-09-21T11:07:00Z</dcterms:modified>
</cp:coreProperties>
</file>