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A273" w14:textId="77777777" w:rsidR="00B10C2D" w:rsidRDefault="00B10C2D" w:rsidP="00FF1E1D">
      <w:pPr>
        <w:pStyle w:val="Web"/>
        <w:spacing w:before="600" w:beforeAutospacing="0" w:after="0" w:afterAutospacing="0" w:line="360" w:lineRule="auto"/>
        <w:jc w:val="center"/>
        <w:textAlignment w:val="baseline"/>
        <w:rPr>
          <w:rFonts w:ascii="ＭＳ 明朝" w:eastAsia="ＭＳ 明朝" w:hAnsi="ＭＳ 明朝" w:cs="ＭＳ 明朝"/>
          <w:b/>
          <w:bCs/>
          <w:kern w:val="24"/>
          <w:sz w:val="21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kern w:val="24"/>
          <w:sz w:val="21"/>
          <w:szCs w:val="21"/>
        </w:rPr>
        <w:t>抗がん剤の開発と医療エコシステムの構築―産官および患者としての立場から</w:t>
      </w:r>
    </w:p>
    <w:p w14:paraId="033A7F88" w14:textId="28876301" w:rsidR="00FF1E1D" w:rsidRDefault="00FF1E1D" w:rsidP="00877B2D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</w:p>
    <w:p w14:paraId="6CEDEC69" w14:textId="67CD1E75" w:rsidR="008D0BDC" w:rsidRDefault="008D0BDC" w:rsidP="00877B2D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  <w:r>
        <w:rPr>
          <w:rFonts w:ascii="Meiryo UI" w:eastAsia="Meiryo UI" w:hAnsi="Meiryo UI" w:cs="Arial" w:hint="eastAsia"/>
          <w:color w:val="000000"/>
          <w:kern w:val="24"/>
          <w:szCs w:val="21"/>
        </w:rPr>
        <w:t>齋藤　宏暢</w:t>
      </w:r>
    </w:p>
    <w:p w14:paraId="43165502" w14:textId="27FC8029" w:rsidR="008D0BDC" w:rsidRDefault="008D0BDC" w:rsidP="00877B2D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  <w:r>
        <w:rPr>
          <w:rFonts w:ascii="Meiryo UI" w:eastAsia="Meiryo UI" w:hAnsi="Meiryo UI" w:cs="Arial" w:hint="eastAsia"/>
          <w:color w:val="000000"/>
          <w:kern w:val="24"/>
          <w:szCs w:val="21"/>
        </w:rPr>
        <w:t xml:space="preserve">　</w:t>
      </w:r>
      <w:r w:rsidR="00EB781F">
        <w:rPr>
          <w:rFonts w:ascii="Meiryo UI" w:eastAsia="Meiryo UI" w:hAnsi="Meiryo UI" w:cs="Arial" w:hint="eastAsia"/>
          <w:color w:val="000000"/>
          <w:kern w:val="24"/>
          <w:szCs w:val="21"/>
        </w:rPr>
        <w:t>第一三共株式会社顧問</w:t>
      </w:r>
      <w:r w:rsidR="00EB781F">
        <w:rPr>
          <w:rFonts w:ascii="Meiryo UI" w:eastAsia="Meiryo UI" w:hAnsi="Meiryo UI" w:cs="Arial" w:hint="eastAsia"/>
          <w:color w:val="000000"/>
          <w:kern w:val="24"/>
          <w:szCs w:val="21"/>
        </w:rPr>
        <w:t>、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株式会社さいとうコンシェルジェ代表取締役、鳥取大学特任教授、</w:t>
      </w:r>
    </w:p>
    <w:p w14:paraId="785D7898" w14:textId="77777777" w:rsidR="008D0BDC" w:rsidRPr="008D0BDC" w:rsidRDefault="008D0BDC" w:rsidP="00877B2D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</w:p>
    <w:p w14:paraId="1C85DA72" w14:textId="3C2B394C" w:rsidR="00C239F1" w:rsidRDefault="00A50774" w:rsidP="0052215F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  <w:r>
        <w:rPr>
          <w:rFonts w:ascii="Meiryo UI" w:eastAsia="Meiryo UI" w:hAnsi="Meiryo UI" w:cs="Arial" w:hint="eastAsia"/>
          <w:color w:val="000000"/>
          <w:kern w:val="24"/>
          <w:szCs w:val="21"/>
        </w:rPr>
        <w:t>第一三共株式会社では、</w:t>
      </w:r>
      <w:r w:rsidR="0052215F" w:rsidRPr="0052215F">
        <w:rPr>
          <w:rFonts w:ascii="Meiryo UI" w:eastAsia="Meiryo UI" w:hAnsi="Meiryo UI" w:cs="Arial" w:hint="eastAsia"/>
          <w:color w:val="000000"/>
          <w:kern w:val="24"/>
          <w:szCs w:val="21"/>
        </w:rPr>
        <w:t>「がんに強みを持つ先進的グローバル創薬企業」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を目指すとともに、</w:t>
      </w:r>
      <w:r w:rsidR="0052215F" w:rsidRPr="0052215F">
        <w:rPr>
          <w:rFonts w:ascii="Meiryo UI" w:eastAsia="Meiryo UI" w:hAnsi="Meiryo UI" w:cs="Arial" w:hint="eastAsia"/>
          <w:color w:val="000000"/>
          <w:kern w:val="24"/>
          <w:szCs w:val="21"/>
        </w:rPr>
        <w:t>患者さんの経験・課題・展望をお聞きすることを大切にし、</w:t>
      </w:r>
      <w:r w:rsidRPr="0052215F">
        <w:rPr>
          <w:rFonts w:ascii="Meiryo UI" w:eastAsia="Meiryo UI" w:hAnsi="Meiryo UI" w:cs="Arial"/>
          <w:color w:val="000000"/>
          <w:kern w:val="24"/>
          <w:szCs w:val="21"/>
        </w:rPr>
        <w:t>Patient Centricityに向けた取り組みを強化してい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る。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抗がん剤の開発に携わった時代にも感じたことであるが、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「産」の立場上、患者さんへのアクセス等が障壁となり、</w:t>
      </w:r>
      <w:r w:rsidRPr="00A50774">
        <w:rPr>
          <w:rFonts w:ascii="Meiryo UI" w:eastAsia="Meiryo UI" w:hAnsi="Meiryo UI" w:cs="Arial" w:hint="eastAsia"/>
          <w:color w:val="000000"/>
          <w:kern w:val="24"/>
          <w:szCs w:val="21"/>
        </w:rPr>
        <w:t>患者・市民参画（</w:t>
      </w:r>
      <w:r w:rsidRPr="00A50774">
        <w:rPr>
          <w:rFonts w:ascii="Meiryo UI" w:eastAsia="Meiryo UI" w:hAnsi="Meiryo UI" w:cs="Arial"/>
          <w:color w:val="000000"/>
          <w:kern w:val="24"/>
          <w:szCs w:val="21"/>
        </w:rPr>
        <w:t>PPI：Patient and Public Involvement）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の実現には至っていない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のが現状である。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また、</w:t>
      </w:r>
      <w:r w:rsidRPr="00A50774">
        <w:rPr>
          <w:rFonts w:ascii="Meiryo UI" w:eastAsia="Meiryo UI" w:hAnsi="Meiryo UI" w:cs="Arial" w:hint="eastAsia"/>
          <w:color w:val="000000"/>
          <w:kern w:val="24"/>
          <w:szCs w:val="21"/>
        </w:rPr>
        <w:t>日本製薬工業協会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の</w:t>
      </w:r>
      <w:r w:rsidRPr="00A50774">
        <w:rPr>
          <w:rFonts w:ascii="Meiryo UI" w:eastAsia="Meiryo UI" w:hAnsi="Meiryo UI" w:cs="Arial" w:hint="eastAsia"/>
          <w:color w:val="000000"/>
          <w:kern w:val="24"/>
          <w:szCs w:val="21"/>
        </w:rPr>
        <w:t>医薬品規制調和国際会議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（ICH）委員会やDIA諮問委員会等の「官」の経験を通して、基礎研究を社会実装に繋げていくことの難しさを痛感してきた。</w:t>
      </w:r>
      <w:r w:rsidR="00A76AC0">
        <w:rPr>
          <w:rFonts w:ascii="Meiryo UI" w:eastAsia="Meiryo UI" w:hAnsi="Meiryo UI" w:cs="Arial" w:hint="eastAsia"/>
          <w:color w:val="000000"/>
          <w:kern w:val="24"/>
          <w:szCs w:val="21"/>
        </w:rPr>
        <w:t>特に、薬事規制・</w:t>
      </w:r>
      <w:r w:rsidR="008A178B">
        <w:rPr>
          <w:rFonts w:ascii="Meiryo UI" w:eastAsia="Meiryo UI" w:hAnsi="Meiryo UI" w:cs="Arial" w:hint="eastAsia"/>
          <w:color w:val="000000"/>
          <w:kern w:val="24"/>
          <w:szCs w:val="21"/>
        </w:rPr>
        <w:t>社会</w:t>
      </w:r>
      <w:r w:rsidR="00A76AC0">
        <w:rPr>
          <w:rFonts w:ascii="Meiryo UI" w:eastAsia="Meiryo UI" w:hAnsi="Meiryo UI" w:cs="Arial" w:hint="eastAsia"/>
          <w:color w:val="000000"/>
          <w:kern w:val="24"/>
          <w:szCs w:val="21"/>
        </w:rPr>
        <w:t>的</w:t>
      </w:r>
      <w:r w:rsidR="008A178B">
        <w:rPr>
          <w:rFonts w:ascii="Meiryo UI" w:eastAsia="Meiryo UI" w:hAnsi="Meiryo UI" w:cs="Arial" w:hint="eastAsia"/>
          <w:color w:val="000000"/>
          <w:kern w:val="24"/>
          <w:szCs w:val="21"/>
        </w:rPr>
        <w:t>ニーズ・予算</w:t>
      </w:r>
      <w:r w:rsidR="00A76AC0">
        <w:rPr>
          <w:rFonts w:ascii="Meiryo UI" w:eastAsia="Meiryo UI" w:hAnsi="Meiryo UI" w:cs="Arial" w:hint="eastAsia"/>
          <w:color w:val="000000"/>
          <w:kern w:val="24"/>
          <w:szCs w:val="21"/>
        </w:rPr>
        <w:t>等を包括的に捉え、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協調して推進することが重要</w:t>
      </w:r>
      <w:r w:rsidR="000A0AB1">
        <w:rPr>
          <w:rFonts w:ascii="Meiryo UI" w:eastAsia="Meiryo UI" w:hAnsi="Meiryo UI" w:cs="Arial" w:hint="eastAsia"/>
          <w:color w:val="000000"/>
          <w:kern w:val="24"/>
          <w:szCs w:val="21"/>
        </w:rPr>
        <w:t>だ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が、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その実行に際し</w:t>
      </w:r>
      <w:r w:rsidR="000A0AB1">
        <w:rPr>
          <w:rFonts w:ascii="Meiryo UI" w:eastAsia="Meiryo UI" w:hAnsi="Meiryo UI" w:cs="Arial" w:hint="eastAsia"/>
          <w:color w:val="000000"/>
          <w:kern w:val="24"/>
          <w:szCs w:val="21"/>
        </w:rPr>
        <w:t>ては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、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社会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自体が</w:t>
      </w:r>
      <w:r w:rsidR="00A76AC0">
        <w:rPr>
          <w:rFonts w:ascii="Meiryo UI" w:eastAsia="Meiryo UI" w:hAnsi="Meiryo UI" w:cs="Arial" w:hint="eastAsia"/>
          <w:color w:val="000000"/>
          <w:kern w:val="24"/>
          <w:szCs w:val="21"/>
        </w:rPr>
        <w:t>未成熟</w:t>
      </w:r>
      <w:r w:rsidR="00C239F1">
        <w:rPr>
          <w:rFonts w:ascii="Meiryo UI" w:eastAsia="Meiryo UI" w:hAnsi="Meiryo UI" w:cs="Arial" w:hint="eastAsia"/>
          <w:color w:val="000000"/>
          <w:kern w:val="24"/>
          <w:szCs w:val="21"/>
        </w:rPr>
        <w:t>であることが問題点</w:t>
      </w:r>
      <w:r w:rsidR="00B8631B">
        <w:rPr>
          <w:rFonts w:ascii="Meiryo UI" w:eastAsia="Meiryo UI" w:hAnsi="Meiryo UI" w:cs="Arial" w:hint="eastAsia"/>
          <w:color w:val="000000"/>
          <w:kern w:val="24"/>
          <w:szCs w:val="21"/>
        </w:rPr>
        <w:t>として挙げられる。</w:t>
      </w:r>
    </w:p>
    <w:p w14:paraId="20DB9051" w14:textId="6141DD64" w:rsidR="002208CA" w:rsidRPr="00B10C2D" w:rsidRDefault="00C239F1" w:rsidP="0052215F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  <w:r>
        <w:rPr>
          <w:rFonts w:ascii="Meiryo UI" w:eastAsia="Meiryo UI" w:hAnsi="Meiryo UI" w:cs="Arial" w:hint="eastAsia"/>
          <w:color w:val="000000"/>
          <w:kern w:val="24"/>
          <w:szCs w:val="21"/>
        </w:rPr>
        <w:t>私事であるが、2</w:t>
      </w:r>
      <w:r>
        <w:rPr>
          <w:rFonts w:ascii="Meiryo UI" w:eastAsia="Meiryo UI" w:hAnsi="Meiryo UI" w:cs="Arial"/>
          <w:color w:val="000000"/>
          <w:kern w:val="24"/>
          <w:szCs w:val="21"/>
        </w:rPr>
        <w:t>0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2</w:t>
      </w:r>
      <w:r>
        <w:rPr>
          <w:rFonts w:ascii="Meiryo UI" w:eastAsia="Meiryo UI" w:hAnsi="Meiryo UI" w:cs="Arial"/>
          <w:color w:val="000000"/>
          <w:kern w:val="24"/>
          <w:szCs w:val="21"/>
        </w:rPr>
        <w:t>3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年３月に前立腺癌に罹患した。国立がん研究センター東病院で</w:t>
      </w:r>
      <w:r w:rsidR="002208CA" w:rsidRPr="002208CA">
        <w:rPr>
          <w:rFonts w:ascii="Meiryo UI" w:eastAsia="Meiryo UI" w:hAnsi="Meiryo UI" w:cs="Arial" w:hint="eastAsia"/>
          <w:color w:val="000000"/>
          <w:kern w:val="24"/>
          <w:szCs w:val="21"/>
        </w:rPr>
        <w:t>前立腺全摘除</w:t>
      </w:r>
      <w:r w:rsidR="00B8631B">
        <w:rPr>
          <w:rFonts w:ascii="Meiryo UI" w:eastAsia="Meiryo UI" w:hAnsi="Meiryo UI" w:cs="Arial" w:hint="eastAsia"/>
          <w:color w:val="000000"/>
          <w:kern w:val="24"/>
          <w:szCs w:val="21"/>
        </w:rPr>
        <w:t>の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ロボット手術を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受け、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医薬品だけではなく、診断薬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や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医療機器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もがん治療に</w:t>
      </w:r>
      <w:r w:rsidR="002208CA">
        <w:rPr>
          <w:rFonts w:ascii="Meiryo UI" w:eastAsia="Meiryo UI" w:hAnsi="Meiryo UI" w:cs="Arial" w:hint="eastAsia"/>
          <w:color w:val="000000"/>
          <w:kern w:val="24"/>
          <w:szCs w:val="21"/>
        </w:rPr>
        <w:t>多大なる貢献を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していることを実感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した。</w:t>
      </w:r>
      <w:r w:rsidR="000A0AB1">
        <w:rPr>
          <w:rFonts w:ascii="Meiryo UI" w:eastAsia="Meiryo UI" w:hAnsi="Meiryo UI" w:cs="Arial" w:hint="eastAsia"/>
          <w:color w:val="000000"/>
          <w:kern w:val="24"/>
          <w:szCs w:val="21"/>
        </w:rPr>
        <w:t>現在は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、この経験を踏まえ、がんサバイバーとして、</w:t>
      </w:r>
      <w:r w:rsidR="00B8631B">
        <w:rPr>
          <w:rFonts w:ascii="Meiryo UI" w:eastAsia="Meiryo UI" w:hAnsi="Meiryo UI" w:cs="Arial" w:hint="eastAsia"/>
          <w:color w:val="000000"/>
          <w:kern w:val="24"/>
          <w:szCs w:val="21"/>
        </w:rPr>
        <w:t>学生や市民を対象にし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た</w:t>
      </w:r>
      <w:r w:rsidR="000A0AB1" w:rsidRPr="000A0AB1">
        <w:rPr>
          <w:rFonts w:ascii="Meiryo UI" w:eastAsia="Meiryo UI" w:hAnsi="Meiryo UI" w:cs="Arial" w:hint="eastAsia"/>
          <w:color w:val="000000"/>
          <w:kern w:val="24"/>
          <w:szCs w:val="21"/>
        </w:rPr>
        <w:t>がん啓発活動</w:t>
      </w:r>
      <w:r w:rsidR="003576B4">
        <w:rPr>
          <w:rFonts w:ascii="Meiryo UI" w:eastAsia="Meiryo UI" w:hAnsi="Meiryo UI" w:cs="Arial" w:hint="eastAsia"/>
          <w:color w:val="000000"/>
          <w:kern w:val="24"/>
          <w:szCs w:val="21"/>
        </w:rPr>
        <w:t>にも努めている</w:t>
      </w:r>
      <w:r w:rsidR="00B8631B">
        <w:rPr>
          <w:rFonts w:ascii="Meiryo UI" w:eastAsia="Meiryo UI" w:hAnsi="Meiryo UI" w:cs="Arial" w:hint="eastAsia"/>
          <w:color w:val="000000"/>
          <w:kern w:val="24"/>
          <w:szCs w:val="21"/>
        </w:rPr>
        <w:t>。</w:t>
      </w:r>
      <w:r w:rsidR="00B10C2D">
        <w:rPr>
          <w:rFonts w:ascii="Meiryo UI" w:eastAsia="Meiryo UI" w:hAnsi="Meiryo UI" w:cs="Arial" w:hint="eastAsia"/>
          <w:color w:val="000000"/>
          <w:kern w:val="24"/>
          <w:szCs w:val="21"/>
        </w:rPr>
        <w:t>また、鳥取県の大きな社会問題である</w:t>
      </w:r>
      <w:r w:rsidR="00B10C2D" w:rsidRPr="000B7CC3">
        <w:rPr>
          <w:rFonts w:ascii="Meiryo UI" w:eastAsia="Meiryo UI" w:hAnsi="Meiryo UI" w:cs="Arial" w:hint="eastAsia"/>
          <w:color w:val="000000"/>
          <w:kern w:val="24"/>
          <w:szCs w:val="21"/>
        </w:rPr>
        <w:t>少子高齢化や過疎化</w:t>
      </w:r>
      <w:r w:rsidR="00B10C2D">
        <w:rPr>
          <w:rFonts w:ascii="Meiryo UI" w:eastAsia="Meiryo UI" w:hAnsi="Meiryo UI" w:cs="Arial" w:hint="eastAsia"/>
          <w:color w:val="000000"/>
          <w:kern w:val="24"/>
          <w:szCs w:val="21"/>
        </w:rPr>
        <w:t>を念頭に、</w:t>
      </w:r>
      <w:r w:rsidR="00B10C2D" w:rsidRPr="00B8631B">
        <w:rPr>
          <w:rFonts w:ascii="Meiryo UI" w:eastAsia="Meiryo UI" w:hAnsi="Meiryo UI" w:cs="Arial" w:hint="eastAsia"/>
          <w:color w:val="000000"/>
          <w:kern w:val="24"/>
          <w:szCs w:val="21"/>
        </w:rPr>
        <w:t>地域創生</w:t>
      </w:r>
      <w:r w:rsidR="00B10C2D">
        <w:rPr>
          <w:rFonts w:ascii="Meiryo UI" w:eastAsia="Meiryo UI" w:hAnsi="Meiryo UI" w:cs="Arial" w:hint="eastAsia"/>
          <w:color w:val="000000"/>
          <w:kern w:val="24"/>
          <w:szCs w:val="21"/>
        </w:rPr>
        <w:t>に絡めた活動もおこなっている。</w:t>
      </w:r>
    </w:p>
    <w:p w14:paraId="55159EB2" w14:textId="21AE474B" w:rsidR="000B7CC3" w:rsidRDefault="003576B4" w:rsidP="00877B2D">
      <w:pPr>
        <w:ind w:left="360" w:firstLineChars="100" w:firstLine="210"/>
        <w:textAlignment w:val="baseline"/>
        <w:rPr>
          <w:rFonts w:ascii="Meiryo UI" w:eastAsia="Meiryo UI" w:hAnsi="Meiryo UI" w:cs="Arial"/>
          <w:color w:val="000000"/>
          <w:kern w:val="24"/>
          <w:szCs w:val="21"/>
        </w:rPr>
      </w:pPr>
      <w:r>
        <w:rPr>
          <w:rFonts w:ascii="Meiryo UI" w:eastAsia="Meiryo UI" w:hAnsi="Meiryo UI" w:cs="Arial" w:hint="eastAsia"/>
          <w:color w:val="000000"/>
          <w:kern w:val="24"/>
          <w:szCs w:val="21"/>
        </w:rPr>
        <w:t>本ワークショップでは「産」の観点を中心に、「産官」および「がんサバイバー」の視点も加え</w:t>
      </w:r>
      <w:r w:rsidR="00EB781F">
        <w:rPr>
          <w:rFonts w:ascii="Meiryo UI" w:eastAsia="Meiryo UI" w:hAnsi="Meiryo UI" w:cs="Arial" w:hint="eastAsia"/>
          <w:color w:val="000000"/>
          <w:kern w:val="24"/>
          <w:szCs w:val="21"/>
        </w:rPr>
        <w:t>て</w:t>
      </w:r>
      <w:r>
        <w:rPr>
          <w:rFonts w:ascii="Meiryo UI" w:eastAsia="Meiryo UI" w:hAnsi="Meiryo UI" w:cs="Arial" w:hint="eastAsia"/>
          <w:color w:val="000000"/>
          <w:kern w:val="24"/>
          <w:szCs w:val="21"/>
        </w:rPr>
        <w:t>、</w:t>
      </w:r>
      <w:r w:rsidR="00EB781F">
        <w:rPr>
          <w:rFonts w:ascii="Meiryo UI" w:eastAsia="Meiryo UI" w:hAnsi="Meiryo UI" w:cs="Arial" w:hint="eastAsia"/>
          <w:color w:val="000000"/>
          <w:kern w:val="24"/>
          <w:szCs w:val="21"/>
        </w:rPr>
        <w:t>医薬品開発</w:t>
      </w:r>
      <w:r w:rsidR="00D91C7D">
        <w:rPr>
          <w:rFonts w:ascii="Meiryo UI" w:eastAsia="Meiryo UI" w:hAnsi="Meiryo UI" w:cs="Arial" w:hint="eastAsia"/>
          <w:color w:val="000000"/>
          <w:kern w:val="24"/>
          <w:szCs w:val="21"/>
        </w:rPr>
        <w:t>・医療エコシステム</w:t>
      </w:r>
      <w:r w:rsidR="00EB781F">
        <w:rPr>
          <w:rFonts w:ascii="Meiryo UI" w:eastAsia="Meiryo UI" w:hAnsi="Meiryo UI" w:cs="Arial" w:hint="eastAsia"/>
          <w:color w:val="000000"/>
          <w:kern w:val="24"/>
          <w:szCs w:val="21"/>
        </w:rPr>
        <w:t>について議論したい。</w:t>
      </w:r>
    </w:p>
    <w:p w14:paraId="2C41C78E" w14:textId="77777777" w:rsidR="00F11309" w:rsidRDefault="00F11309" w:rsidP="00877B2D"/>
    <w:sectPr w:rsidR="00F11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1F59" w14:textId="77777777" w:rsidR="00E02513" w:rsidRDefault="00E02513" w:rsidP="00FF1E1D">
      <w:r>
        <w:separator/>
      </w:r>
    </w:p>
  </w:endnote>
  <w:endnote w:type="continuationSeparator" w:id="0">
    <w:p w14:paraId="43FF34DA" w14:textId="77777777" w:rsidR="00E02513" w:rsidRDefault="00E02513" w:rsidP="00FF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1C44" w14:textId="77777777" w:rsidR="00E02513" w:rsidRDefault="00E02513" w:rsidP="00FF1E1D">
      <w:r>
        <w:separator/>
      </w:r>
    </w:p>
  </w:footnote>
  <w:footnote w:type="continuationSeparator" w:id="0">
    <w:p w14:paraId="593F3C14" w14:textId="77777777" w:rsidR="00E02513" w:rsidRDefault="00E02513" w:rsidP="00FF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F3D"/>
    <w:multiLevelType w:val="hybridMultilevel"/>
    <w:tmpl w:val="E7AEBDF2"/>
    <w:lvl w:ilvl="0" w:tplc="A0AA0D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8AB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801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21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05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819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621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8678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2B8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97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D"/>
    <w:rsid w:val="000A0AB1"/>
    <w:rsid w:val="000B7CC3"/>
    <w:rsid w:val="002208CA"/>
    <w:rsid w:val="003576B4"/>
    <w:rsid w:val="00493487"/>
    <w:rsid w:val="0052215F"/>
    <w:rsid w:val="006A345E"/>
    <w:rsid w:val="007C1F17"/>
    <w:rsid w:val="00877B2D"/>
    <w:rsid w:val="008A178B"/>
    <w:rsid w:val="008D0BDC"/>
    <w:rsid w:val="00A50774"/>
    <w:rsid w:val="00A76AC0"/>
    <w:rsid w:val="00B10C2D"/>
    <w:rsid w:val="00B8631B"/>
    <w:rsid w:val="00C239F1"/>
    <w:rsid w:val="00D3769D"/>
    <w:rsid w:val="00D465DB"/>
    <w:rsid w:val="00D55A9A"/>
    <w:rsid w:val="00D91C7D"/>
    <w:rsid w:val="00E02513"/>
    <w:rsid w:val="00EA4816"/>
    <w:rsid w:val="00EB781F"/>
    <w:rsid w:val="00F11309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A57C7"/>
  <w15:chartTrackingRefBased/>
  <w15:docId w15:val="{1D3A426B-89BE-4293-AB1D-DD0FCAE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2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F1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E1D"/>
  </w:style>
  <w:style w:type="paragraph" w:styleId="a6">
    <w:name w:val="footer"/>
    <w:basedOn w:val="a"/>
    <w:link w:val="a7"/>
    <w:uiPriority w:val="99"/>
    <w:unhideWhenUsed/>
    <w:rsid w:val="00FF1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E1D"/>
  </w:style>
  <w:style w:type="paragraph" w:styleId="Web">
    <w:name w:val="Normal (Web)"/>
    <w:basedOn w:val="a"/>
    <w:uiPriority w:val="99"/>
    <w:semiHidden/>
    <w:unhideWhenUsed/>
    <w:rsid w:val="00FF1E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8132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588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 HIRONOBU / 齋藤 宏暢</dc:creator>
  <cp:keywords/>
  <dc:description/>
  <cp:lastModifiedBy>SAITO HIRONOBU / 齋藤 宏暢</cp:lastModifiedBy>
  <cp:revision>3</cp:revision>
  <dcterms:created xsi:type="dcterms:W3CDTF">2024-09-18T22:12:00Z</dcterms:created>
  <dcterms:modified xsi:type="dcterms:W3CDTF">2024-09-18T22:16:00Z</dcterms:modified>
</cp:coreProperties>
</file>